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System Specification v0.1.46</w:t>
      </w:r>
    </w:p>
    <w:p>
      <w:r>
        <w:t>Scope: Source-reviewed v0.1.46 development architecture; inherited claims below require test evidence before release acceptance. The external updater is independently installed and remains incompatible with the current staging gate if its installed version is v0.1.22.</w:t>
      </w:r>
    </w:p>
    <w:p>
      <w:pPr>
        <w:pStyle w:val="Heading1"/>
      </w:pPr>
      <w:r>
        <w:t>System purpose and boundaries</w:t>
      </w:r>
    </w:p>
    <w:p>
      <w:r>
        <w:t>KIP Interfaces is a PHP website management application for registering managed client sites, administering GitHub access, comparing source state, managing release installation, and exposing a constrained read-only AI API. The application and its external updater are separate deployable directories. GitHub authorization does not prove deployed files match a repository.</w:t>
      </w:r>
    </w:p>
    <w:p>
      <w:pPr>
        <w:pStyle w:val="Heading1"/>
      </w:pPr>
      <w:r>
        <w:t>Component and source 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c>
          <w:tcPr>
            <w:tcW w:type="dxa" w:w="3168"/>
          </w:tcPr>
          <w:p>
            <w:r>
              <w:t>Component</w:t>
            </w:r>
          </w:p>
        </w:tc>
        <w:tc>
          <w:tcPr>
            <w:tcW w:type="dxa" w:w="3168"/>
          </w:tcPr>
          <w:p>
            <w:r>
              <w:t>Source</w:t>
            </w:r>
          </w:p>
        </w:tc>
        <w:tc>
          <w:tcPr>
            <w:tcW w:type="dxa" w:w="3168"/>
          </w:tcPr>
          <w:p>
            <w:r>
              <w:t>Responsibility</w:t>
            </w:r>
          </w:p>
        </w:tc>
      </w:tr>
      <w:tr>
        <w:tc>
          <w:tcPr>
            <w:tcW w:type="dxa" w:w="3168"/>
          </w:tcPr>
          <w:p>
            <w:r>
              <w:t>Website and documentation index</w:t>
            </w:r>
          </w:p>
        </w:tc>
        <w:tc>
          <w:tcPr>
            <w:tcW w:type="dxa" w:w="3168"/>
          </w:tcPr>
          <w:p>
            <w:r>
              <w:t>index.php , assets/tabs.js , assets/app.css</w:t>
            </w:r>
          </w:p>
        </w:tc>
        <w:tc>
          <w:tcPr>
            <w:tcW w:type="dxa" w:w="3168"/>
          </w:tcPr>
          <w:p>
            <w:r>
              <w:t>Home navigation and document links</w:t>
            </w:r>
          </w:p>
        </w:tc>
      </w:tr>
      <w:tr>
        <w:tc>
          <w:tcPr>
            <w:tcW w:type="dxa" w:w="3168"/>
          </w:tcPr>
          <w:p>
            <w:r>
              <w:t>Client administration</w:t>
            </w:r>
          </w:p>
        </w:tc>
        <w:tc>
          <w:tcPr>
            <w:tcW w:type="dxa" w:w="3168"/>
          </w:tcPr>
          <w:p>
            <w:r>
              <w:t>admin.php , client.php</w:t>
            </w:r>
          </w:p>
        </w:tc>
        <w:tc>
          <w:tcPr>
            <w:tcW w:type="dxa" w:w="3168"/>
          </w:tcPr>
          <w:p>
            <w:r>
              <w:t>Client registration, roots, permissions and verification</w:t>
            </w:r>
          </w:p>
        </w:tc>
      </w:tr>
      <w:tr>
        <w:tc>
          <w:tcPr>
            <w:tcW w:type="dxa" w:w="3168"/>
          </w:tcPr>
          <w:p>
            <w:r>
              <w:t>GitHub operations</w:t>
            </w:r>
          </w:p>
        </w:tc>
        <w:tc>
          <w:tcPr>
            <w:tcW w:type="dxa" w:w="3168"/>
          </w:tcPr>
          <w:p>
            <w:r>
              <w:t>github.php , lib/github.php , github-client-options.php</w:t>
            </w:r>
          </w:p>
        </w:tc>
        <w:tc>
          <w:tcPr>
            <w:tcW w:type="dxa" w:w="3168"/>
          </w:tcPr>
          <w:p>
            <w:r>
              <w:t>Credential and repository workflows; GitHub calls</w:t>
            </w:r>
          </w:p>
        </w:tc>
      </w:tr>
      <w:tr>
        <w:tc>
          <w:tcPr>
            <w:tcW w:type="dxa" w:w="3168"/>
          </w:tcPr>
          <w:p>
            <w:r>
              <w:t>Read-only AI API</w:t>
            </w:r>
          </w:p>
        </w:tc>
        <w:tc>
          <w:tcPr>
            <w:tcW w:type="dxa" w:w="3168"/>
          </w:tcPr>
          <w:p>
            <w:r>
              <w:t>ai-api.php , lib/ai-api.php , ai-api-tokens.php</w:t>
            </w:r>
          </w:p>
        </w:tc>
        <w:tc>
          <w:tcPr>
            <w:tcW w:type="dxa" w:w="3168"/>
          </w:tcPr>
          <w:p>
            <w:r>
              <w:t>Bearer-token authorization and GET operations</w:t>
            </w:r>
          </w:p>
        </w:tc>
      </w:tr>
      <w:tr>
        <w:tc>
          <w:tcPr>
            <w:tcW w:type="dxa" w:w="3168"/>
          </w:tcPr>
          <w:p>
            <w:r>
              <w:t>Site management</w:t>
            </w:r>
          </w:p>
        </w:tc>
        <w:tc>
          <w:tcPr>
            <w:tcW w:type="dxa" w:w="3168"/>
          </w:tcPr>
          <w:p>
            <w:r>
              <w:t>site.php , source.php</w:t>
            </w:r>
          </w:p>
        </w:tc>
        <w:tc>
          <w:tcPr>
            <w:tcW w:type="dxa" w:w="3168"/>
          </w:tcPr>
          <w:p>
            <w:r>
              <w:t>Managed-site operations and source inspection</w:t>
            </w:r>
          </w:p>
        </w:tc>
      </w:tr>
      <w:tr>
        <w:tc>
          <w:tcPr>
            <w:tcW w:type="dxa" w:w="3168"/>
          </w:tcPr>
          <w:p>
            <w:r>
              <w:t>Application update</w:t>
            </w:r>
          </w:p>
        </w:tc>
        <w:tc>
          <w:tcPr>
            <w:tcW w:type="dxa" w:w="3168"/>
          </w:tcPr>
          <w:p>
            <w:r>
              <w:t>self-update.php , system-update.php</w:t>
            </w:r>
          </w:p>
        </w:tc>
        <w:tc>
          <w:tcPr>
            <w:tcW w:type="dxa" w:w="3168"/>
          </w:tcPr>
          <w:p>
            <w:r>
              <w:t>Application update preparation and handoff</w:t>
            </w:r>
          </w:p>
        </w:tc>
      </w:tr>
      <w:tr>
        <w:tc>
          <w:tcPr>
            <w:tcW w:type="dxa" w:w="3168"/>
          </w:tcPr>
          <w:p>
            <w:r>
              <w:t>Independent updater</w:t>
            </w:r>
          </w:p>
        </w:tc>
        <w:tc>
          <w:tcPr>
            <w:tcW w:type="dxa" w:w="3168"/>
          </w:tcPr>
          <w:p>
            <w:r>
              <w:t>KIP-Interfaces-Updater/install.php , lib/updater.php , lib/rollback.php , recover.php</w:t>
            </w:r>
          </w:p>
        </w:tc>
        <w:tc>
          <w:tcPr>
            <w:tcW w:type="dxa" w:w="3168"/>
          </w:tcPr>
          <w:p>
            <w:r>
              <w:t>External installation, rollback and recovery code</w:t>
            </w:r>
          </w:p>
        </w:tc>
      </w:tr>
      <w:tr>
        <w:tc>
          <w:tcPr>
            <w:tcW w:type="dxa" w:w="3168"/>
          </w:tcPr>
          <w:p>
            <w:r>
              <w:t>Shared utilities</w:t>
            </w:r>
          </w:p>
        </w:tc>
        <w:tc>
          <w:tcPr>
            <w:tcW w:type="dxa" w:w="3168"/>
          </w:tcPr>
          <w:p>
            <w:r>
              <w:t>config.php , lib/common.php</w:t>
            </w:r>
          </w:p>
        </w:tc>
        <w:tc>
          <w:tcPr>
            <w:tcW w:type="dxa" w:w="3168"/>
          </w:tcPr>
          <w:p>
            <w:r>
              <w:t>Application settings and common helpers</w:t>
            </w:r>
          </w:p>
        </w:tc>
      </w:tr>
      <w:tr>
        <w:tc>
          <w:tcPr>
            <w:tcW w:type="dxa" w:w="3168"/>
          </w:tcPr>
          <w:p>
            <w:r>
              <w:t>Documentation pipeline</w:t>
            </w:r>
          </w:p>
        </w:tc>
        <w:tc>
          <w:tcPr>
            <w:tcW w:type="dxa" w:w="3168"/>
          </w:tcPr>
          <w:p>
            <w:r>
              <w:t>tools/build-documentation.py , tools/audit-documentation.py , tools/validate-release.py</w:t>
            </w:r>
          </w:p>
        </w:tc>
        <w:tc>
          <w:tcPr>
            <w:tcW w:type="dxa" w:w="3168"/>
          </w:tcPr>
          <w:p>
            <w:r>
              <w:t>Document rendering, structural audit, package validation</w:t>
            </w:r>
          </w:p>
        </w:tc>
      </w:tr>
    </w:tbl>
    <w:p>
      <w:pPr>
        <w:pStyle w:val="Heading1"/>
      </w:pPr>
      <w:r>
        <w:t>Deployment layout</w:t>
      </w:r>
    </w:p>
    <w:p>
      <w:r>
        <w:t>A release ZIP includes KIP-Interfaces/ and a complete sibling KIP-Interfaces-Updater/ ; a copy of the updater is also bundled under the application tree. The external updater is installed independently; its presence in a release ZIP does not demonstrate that it is installed on the server. The application maintains version and release checksums in config.php and release-manifest.json .</w:t>
      </w:r>
    </w:p>
    <w:p>
      <w:pPr>
        <w:pStyle w:val="Heading1"/>
      </w:pPr>
      <w:r>
        <w:t>Identity, credentials and authorization</w:t>
      </w:r>
    </w:p>
    <w:p>
      <w:r>
        <w:t>Client identities, GitHub named credentials, repository enrollment and client assignments are separate objects. A read-only AI token is issued for a registered client only after the client has a Read assignment. API tokens are presented in the Authorization: Bearer header, not URL query strings. API tokens are stored by SHA-256 hash in ai-api-tokens.json under the application's external data directory. The exact live directory configuration must be verified on the server.</w:t>
      </w:r>
    </w:p>
    <w:p>
      <w:r>
        <w:t>The API checks the assigned credential, its development role, enrolled repository and Read permission before accessing GitHub. The API does not provide write or commit endpoints. See AI API Reference .</w:t>
      </w:r>
    </w:p>
    <w:p>
      <w:pPr>
        <w:pStyle w:val="Heading1"/>
      </w:pPr>
      <w:r>
        <w:t>Read-only AI API data flow</w:t>
      </w:r>
    </w:p>
    <w:p>
      <w:pPr>
        <w:pStyle w:val="ListNumber"/>
      </w:pPr>
      <w:r>
        <w:t>Client sends an HTTPS GET to ai-api.php with a bearer token.</w:t>
      </w:r>
    </w:p>
    <w:p>
      <w:pPr>
        <w:pStyle w:val="ListNumber"/>
      </w:pPr>
      <w:r>
        <w:t>The entry point validates HTTP method and token, then selects the operation.</w:t>
      </w:r>
    </w:p>
    <w:p>
      <w:pPr>
        <w:pStyle w:val="ListNumber"/>
      </w:pPr>
      <w:r>
        <w:t>Repository-scoped operations validate client assignment and repository enrollment.</w:t>
      </w:r>
    </w:p>
    <w:p>
      <w:pPr>
        <w:pStyle w:val="ListNumber"/>
      </w:pPr>
      <w:r>
        <w:t>The GitHub library calls GitHub and the entry point returns JSON or a structured error.</w:t>
      </w:r>
    </w:p>
    <w:p>
      <w:pPr>
        <w:pStyle w:val="ListNumber"/>
      </w:pPr>
      <w:r>
        <w:t>For file reads, the requested ref is resolved to a specific commit SHA before retrieving content. File size is limited to 1 MiB.</w:t>
      </w:r>
    </w:p>
    <w:p>
      <w:pPr>
        <w:pStyle w:val="Heading1"/>
      </w:pPr>
      <w:r>
        <w:t>State and persistence</w:t>
      </w:r>
    </w:p>
    <w:p>
      <w:r>
        <w:t>Runtime client, credential, token, and assignment state is external to the release archive and must not be replaced by a code deployment. The exact directory inventory, record schemas, and backup guarantees are not fully verified in this specification; inspect lib/common.php , lib/github.php and deployed configuration before migration or recovery.</w:t>
      </w:r>
    </w:p>
    <w:p>
      <w:pPr>
        <w:pStyle w:val="Heading1"/>
      </w:pPr>
      <w:r>
        <w:t>Update, rollback and recovery</w:t>
      </w:r>
    </w:p>
    <w:p>
      <w:r>
        <w:t>Application self-update and independent updater installation are different operations. Source contains recovery code and a previous-version recovery workflow; availability and safety on the live server remain NOT VERIFIED . Retained previous installations, separately backed-up persistent data, and a validated recovery path are prerequisites for administrator-initiated rollback. No archive-ZIP restore capability is claimed. See Installation and Updater Guide .</w:t>
      </w:r>
    </w:p>
    <w:p>
      <w:pPr>
        <w:pStyle w:val="Heading1"/>
      </w:pPr>
      <w:r>
        <w:t>Security and failure boundaries</w:t>
      </w:r>
    </w:p>
    <w:p>
      <w:r>
        <w:t>Authenticated administrators manage sensitive credentials and release operations. Read-only AI clients receive only the repository access assigned to them. The API responds with JSON and uses 400, 401, 403, 405 and 502 error categories. Failure of a GitHub call is not a successful read. Credentials and tokens must not be logged or committed to source control.</w:t>
      </w:r>
    </w:p>
    <w:p>
      <w:pPr>
        <w:pStyle w:val="Heading1"/>
      </w:pPr>
      <w:r>
        <w:t>Implementation status and limitations</w:t>
      </w:r>
    </w:p>
    <w:p>
      <w:pPr>
        <w:pStyle w:val="ListBullet"/>
      </w:pPr>
      <w:r>
        <w:t>Source-backed: PHP components and read-only API routes listed above exist in the supplied v0.1.46 working package.</w:t>
      </w:r>
    </w:p>
    <w:p>
      <w:pPr>
        <w:pStyle w:val="ListBullet"/>
      </w:pPr>
      <w:r>
        <w:t>Not verified: live server parity, external updater compatibility, live GitHub access, rollback behavior, backup retention and acceptance.</w:t>
      </w:r>
    </w:p>
    <w:p>
      <w:pPr>
        <w:pStyle w:val="ListBullet"/>
      </w:pPr>
      <w:r>
        <w:t>Planned: GitHub write API and automated unit-test framework beginning Phase 4; neither is asserted to be implemented.</w:t>
      </w:r>
    </w:p>
    <w:p>
      <w:pPr>
        <w:pStyle w:val="Heading1"/>
      </w:pPr>
      <w:r>
        <w:t>Related documents</w:t>
      </w:r>
    </w:p>
    <w:p>
      <w:r>
        <w:t>Functional Specification · API Reference · Release Specification · Test Report · Release Notes</w:t>
      </w:r>
    </w:p>
    <w:p>
      <w:pPr>
        <w:pStyle w:val="Heading1"/>
      </w:pPr>
      <w:r>
        <w:t>Historical release notes and development appendices</w:t>
      </w:r>
    </w:p>
    <w:p>
      <w:r>
        <w:t>Earlier checkpoint descriptions are retained in the versioned Release-Notes-v0.1.41.md through Release-Notes-v0.1.44.md and historical continuity records. They do not describe current v0.1.46 behavior.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